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Behålla och stärka Sveriges bästa företagsklimat i Danderyd – snabbare tillstånd och service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Danderyd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Danderyd placerade sig på andra plats i Svenskt Näringslivs ranking av lokalt företagsklimat 2025 (efter Vårgårda). Detta är ett starkt resultat som visar att kommunen har goda förutsättningar. Kommunen har ambitionen att ha Sveriges bästa företagsklimat.</w:t>
      </w:r>
    </w:p>
    <w:p>
      <w:pPr>
        <w:spacing w:after="120"/>
      </w:pPr>
      <w:r>
        <w:t xml:space="preserve">För att klättra till plats 1 och behålla positionen krävs fortsatt fokus på service, dialog, snabbare handläggning av tillstånd och bygglov, samt bra mark- och lokalförsörjning för befintliga och nya företag. Småföretag och tjänsteföretag är viktiga i en kommun som Danderyd.</w:t>
      </w:r>
    </w:p>
    <w:p>
      <w:pPr>
        <w:spacing w:after="120"/>
      </w:pPr>
      <w:r>
        <w:t xml:space="preserve">Moderaterna vill att Danderyd aktivt använder sin topposition som språngbräda för ytterligare förbättringar – inte som anledning att vila på lagrarna. Enklare processer och bättre tillgänglighet för näringslivet ger jobb, skatteintäkter och service till invånarna.</w:t>
      </w:r>
    </w:p>
    <w:p>
      <w:pPr>
        <w:spacing w:after="120"/>
      </w:pPr>
      <w:r>
        <w:t xml:space="preserve">Källor: Svenskt Näringsliv Ranking Lokalt företagsklimat 2025, danderyd.se näringslivssida.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Danderyd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handlingsplan för att nå plats 1 i företagsklimatrankingen, med fokus på handläggningstider, dialog och service.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införa tidsgarantier och digitala verktyg för bygglov och andra tillståndsärenden.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stärka näringslivsdialogen genom regelbundna möten och en tydlig kontaktperson för företag.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utveckling av företagsklimatet och vidtagna åtgärder till kommunfullmäktige.</w:t>
      </w:r>
    </w:p>
    <w:p>
      <w:pPr>
        <w:spacing w:before="400"/>
      </w:pPr>
    </w:p>
    <w:p>
      <w:r>
        <w:t xml:space="preserve">Danderyd, 2026-06-05</w:t>
      </w:r>
    </w:p>
    <w:p>
      <w:pPr>
        <w:spacing w:before="300"/>
      </w:pPr>
      <w:r>
        <w:rPr>
          <w:b/>
          <w:bCs/>
        </w:rPr>
        <w:t xml:space="preserve">Moderaterna i Danderyd kommun</w:t>
      </w:r>
    </w:p>
    <w:p>
      <w:r>
        <w:t xml:space="preserve">Genom: [Namn, gruppledare/kommunalråd]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2026-06-05T15:46:27.531Z</dcterms:created>
  <dcterms:modified xsi:type="dcterms:W3CDTF">2026-06-05T15:46:27.531Z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